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BA" w:rsidRPr="00C978BA" w:rsidRDefault="00C978BA" w:rsidP="00C978BA">
      <w:pPr>
        <w:jc w:val="right"/>
        <w:rPr>
          <w:rFonts w:eastAsiaTheme="minorHAnsi"/>
          <w:sz w:val="20"/>
          <w:szCs w:val="20"/>
          <w:lang w:eastAsia="en-US"/>
        </w:rPr>
      </w:pPr>
      <w:r w:rsidRPr="00C978BA">
        <w:rPr>
          <w:rFonts w:eastAsiaTheme="minorHAnsi"/>
          <w:sz w:val="20"/>
          <w:szCs w:val="20"/>
          <w:lang w:eastAsia="en-US"/>
        </w:rPr>
        <w:t>Załącznik nr 1</w:t>
      </w:r>
    </w:p>
    <w:p w:rsidR="00C978BA" w:rsidRPr="00C978BA" w:rsidRDefault="00C978BA" w:rsidP="00C978BA">
      <w:pPr>
        <w:jc w:val="right"/>
        <w:rPr>
          <w:rFonts w:eastAsiaTheme="minorHAnsi"/>
          <w:sz w:val="20"/>
          <w:szCs w:val="20"/>
          <w:lang w:eastAsia="en-US"/>
        </w:rPr>
      </w:pPr>
      <w:r w:rsidRPr="00C978BA">
        <w:rPr>
          <w:rFonts w:eastAsiaTheme="minorHAnsi"/>
          <w:sz w:val="20"/>
          <w:szCs w:val="20"/>
          <w:lang w:eastAsia="en-US"/>
        </w:rPr>
        <w:t xml:space="preserve"> do Uchwały Nr XVI/…/2015 </w:t>
      </w:r>
    </w:p>
    <w:p w:rsidR="00C978BA" w:rsidRPr="00C978BA" w:rsidRDefault="00C978BA" w:rsidP="00C978BA">
      <w:pPr>
        <w:jc w:val="right"/>
        <w:rPr>
          <w:rFonts w:eastAsiaTheme="minorHAnsi"/>
          <w:sz w:val="20"/>
          <w:szCs w:val="20"/>
          <w:lang w:eastAsia="en-US"/>
        </w:rPr>
      </w:pPr>
      <w:r w:rsidRPr="00C978BA">
        <w:rPr>
          <w:rFonts w:eastAsiaTheme="minorHAnsi"/>
          <w:sz w:val="20"/>
          <w:szCs w:val="20"/>
          <w:lang w:eastAsia="en-US"/>
        </w:rPr>
        <w:t>Rady Gminy Skarżysko Kościelne</w:t>
      </w:r>
    </w:p>
    <w:p w:rsidR="00DB33F6" w:rsidRDefault="00CA24EA" w:rsidP="00C978BA">
      <w:pPr>
        <w:ind w:left="6372" w:firstLine="708"/>
        <w:rPr>
          <w:sz w:val="22"/>
          <w:szCs w:val="22"/>
        </w:rPr>
      </w:pPr>
      <w:r>
        <w:rPr>
          <w:rFonts w:eastAsiaTheme="minorHAnsi"/>
          <w:sz w:val="20"/>
          <w:szCs w:val="20"/>
          <w:lang w:eastAsia="en-US"/>
        </w:rPr>
        <w:t>z dnia 29</w:t>
      </w:r>
      <w:r w:rsidR="00C978BA" w:rsidRPr="00C978BA">
        <w:rPr>
          <w:rFonts w:eastAsiaTheme="minorHAnsi"/>
          <w:sz w:val="20"/>
          <w:szCs w:val="20"/>
          <w:lang w:eastAsia="en-US"/>
        </w:rPr>
        <w:t xml:space="preserve"> grudnia 2015r</w:t>
      </w: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Pr="00173427" w:rsidRDefault="00DB33F6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 w:rsidRPr="00173427">
        <w:rPr>
          <w:rFonts w:ascii="Bookman Old Style" w:hAnsi="Bookman Old Style"/>
          <w:b/>
          <w:sz w:val="28"/>
          <w:szCs w:val="28"/>
        </w:rPr>
        <w:t xml:space="preserve">Gminny Program </w:t>
      </w:r>
      <w:r w:rsidR="00F64789" w:rsidRPr="00173427">
        <w:rPr>
          <w:rFonts w:ascii="Bookman Old Style" w:hAnsi="Bookman Old Style"/>
          <w:b/>
          <w:sz w:val="28"/>
          <w:szCs w:val="28"/>
        </w:rPr>
        <w:t xml:space="preserve">Profilaktyki, </w:t>
      </w:r>
      <w:r w:rsidRPr="00173427">
        <w:rPr>
          <w:rFonts w:ascii="Bookman Old Style" w:hAnsi="Bookman Old Style"/>
          <w:b/>
          <w:sz w:val="28"/>
          <w:szCs w:val="28"/>
        </w:rPr>
        <w:t>Rozwiązywania Problemów Alkoholowych i Narkomanii</w:t>
      </w:r>
    </w:p>
    <w:p w:rsidR="00DB33F6" w:rsidRPr="00173427" w:rsidRDefault="00BA30F3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 2016</w:t>
      </w:r>
      <w:r w:rsidR="00DB33F6" w:rsidRPr="00173427">
        <w:rPr>
          <w:rFonts w:ascii="Bookman Old Style" w:hAnsi="Bookman Old Style"/>
          <w:b/>
          <w:sz w:val="28"/>
          <w:szCs w:val="28"/>
        </w:rPr>
        <w:t xml:space="preserve"> rok w Gminie Skarżysko Kościelne</w:t>
      </w:r>
    </w:p>
    <w:p w:rsidR="00DB33F6" w:rsidRDefault="00DB33F6" w:rsidP="00DB33F6">
      <w:pPr>
        <w:rPr>
          <w:b/>
          <w:sz w:val="28"/>
          <w:szCs w:val="28"/>
        </w:rPr>
      </w:pPr>
    </w:p>
    <w:p w:rsidR="00F64789" w:rsidRDefault="00F64789" w:rsidP="00DB33F6">
      <w:pPr>
        <w:rPr>
          <w:b/>
          <w:sz w:val="28"/>
          <w:szCs w:val="28"/>
        </w:rPr>
      </w:pPr>
    </w:p>
    <w:p w:rsidR="00684199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Udzielanie rodzinom, w których występują problemy alkoholowe, narkomanii </w:t>
      </w:r>
      <w:r w:rsidRPr="00DB33F6">
        <w:rPr>
          <w:b/>
          <w:u w:val="single"/>
        </w:rPr>
        <w:br/>
        <w:t>i przemocy domowej  pomocy psychospołecznej i prawnej.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indywidualnych</w:t>
      </w:r>
      <w:r w:rsidR="00F64789">
        <w:t>.</w:t>
      </w:r>
    </w:p>
    <w:p w:rsidR="00DB33F6" w:rsidRDefault="003834B3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</w:t>
      </w:r>
      <w:r w:rsidR="000D5308">
        <w:t xml:space="preserve">mających na celu udzielenie kompleksowej pomocy rodzinom             w których występuje zjawisko przemocy domowej, ze szczególnym uwzględnieniem rodzin z problemem alkoholowym. 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pomocy w pisaniu pism procesowych koniecznych w</w:t>
      </w:r>
      <w:r w:rsidR="00F64789">
        <w:t xml:space="preserve"> sprawach rozstrzyganych przez S</w:t>
      </w:r>
      <w:r>
        <w:t>ąd.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DB33F6" w:rsidRDefault="00DB33F6" w:rsidP="00DB33F6">
      <w:pPr>
        <w:ind w:left="412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F64789" w:rsidRDefault="00F64789" w:rsidP="00F64789">
      <w:pPr>
        <w:ind w:left="72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  <w:r w:rsidR="00173427">
        <w:t xml:space="preserve"> oraz udział </w:t>
      </w:r>
      <w:r w:rsidR="003F025D">
        <w:t xml:space="preserve">               w Gminnym Zespole ds. Przeciwdziałania Przemocy w Rodzinie.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ind w:left="720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Prowadzenie profilaktycznej działalności informacyjnej i edukacyjnej </w:t>
      </w:r>
      <w:r w:rsidRPr="00DB33F6">
        <w:rPr>
          <w:b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DB33F6" w:rsidRPr="00DB33F6" w:rsidRDefault="00DB33F6" w:rsidP="00DB33F6">
      <w:pPr>
        <w:jc w:val="both"/>
        <w:rPr>
          <w:b/>
          <w:u w:val="single"/>
        </w:rPr>
      </w:pPr>
    </w:p>
    <w:p w:rsidR="00DB33F6" w:rsidRDefault="00DB33F6" w:rsidP="00DB33F6">
      <w:pPr>
        <w:numPr>
          <w:ilvl w:val="0"/>
          <w:numId w:val="4"/>
        </w:numPr>
        <w:jc w:val="both"/>
      </w:pPr>
      <w:r>
        <w:t xml:space="preserve">Udział uczniów </w:t>
      </w:r>
      <w:r w:rsidR="00BA30F3">
        <w:t>z p</w:t>
      </w:r>
      <w:r w:rsidR="00135E11">
        <w:t xml:space="preserve">rzedszkoli, </w:t>
      </w:r>
      <w:r>
        <w:t>szkół podstawowych oraz gimnazjum w spektaklach profilaktyczno – edukacyjnych.</w:t>
      </w:r>
    </w:p>
    <w:p w:rsidR="003F025D" w:rsidRDefault="003F025D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DB33F6" w:rsidRDefault="00DB33F6" w:rsidP="00961603">
      <w:pPr>
        <w:numPr>
          <w:ilvl w:val="0"/>
          <w:numId w:val="4"/>
        </w:numPr>
        <w:jc w:val="both"/>
      </w:pPr>
      <w:r>
        <w:lastRenderedPageBreak/>
        <w:t xml:space="preserve">Zorganizowanie wypoczynku dla dzieci z rodzin z problemem alkoholowym </w:t>
      </w:r>
      <w:r w:rsidR="00F64789">
        <w:br/>
      </w:r>
      <w:r>
        <w:t>w okresie ferii zimowych i wakacji.</w:t>
      </w:r>
    </w:p>
    <w:p w:rsidR="00DB33F6" w:rsidRDefault="00DB33F6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DB33F6" w:rsidRDefault="00DB33F6" w:rsidP="00DB33F6">
      <w:pPr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P</w:t>
      </w:r>
      <w:r w:rsidR="00DB33F6">
        <w:t xml:space="preserve">rowadzenie zajęć rekreacyjno – sportowych na terenie gminy (wyposażenie szkół </w:t>
      </w:r>
      <w:r>
        <w:br/>
      </w:r>
      <w:r w:rsidR="00DB33F6">
        <w:t>i świetlic środowiskowych).</w:t>
      </w:r>
    </w:p>
    <w:p w:rsidR="00C13034" w:rsidRDefault="00C13034" w:rsidP="00C13034">
      <w:pPr>
        <w:ind w:left="720"/>
        <w:jc w:val="both"/>
      </w:pPr>
    </w:p>
    <w:p w:rsidR="00C13034" w:rsidRDefault="00C13034" w:rsidP="00DB33F6">
      <w:pPr>
        <w:numPr>
          <w:ilvl w:val="0"/>
          <w:numId w:val="5"/>
        </w:numPr>
        <w:jc w:val="both"/>
      </w:pPr>
      <w:r>
        <w:t>Zajęcia profilaktyczno-edukacyjne dla dzieci i młod</w:t>
      </w:r>
      <w:r w:rsidR="00B049AC">
        <w:t xml:space="preserve">zieży w świetlicach wiejskich </w:t>
      </w:r>
      <w:r w:rsidR="00CA24EA">
        <w:br/>
      </w:r>
      <w:bookmarkStart w:id="0" w:name="_GoBack"/>
      <w:bookmarkEnd w:id="0"/>
      <w:r w:rsidR="00B049AC">
        <w:t xml:space="preserve">i szkolnych </w:t>
      </w:r>
      <w:r>
        <w:t>w c</w:t>
      </w:r>
      <w:r w:rsidR="003834B3">
        <w:t>zasie wolnym od zajęć szkolnych.</w:t>
      </w:r>
    </w:p>
    <w:p w:rsidR="00DB33F6" w:rsidRDefault="00DB33F6" w:rsidP="00DB33F6">
      <w:pPr>
        <w:ind w:left="360"/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Z</w:t>
      </w:r>
      <w:r w:rsidR="00DB33F6">
        <w:t xml:space="preserve">akup materiałów do prowadzenia profilaktyki </w:t>
      </w:r>
    </w:p>
    <w:p w:rsidR="00DB33F6" w:rsidRDefault="00DB33F6" w:rsidP="00DB33F6">
      <w:pPr>
        <w:ind w:left="360"/>
        <w:jc w:val="both"/>
      </w:pPr>
      <w:r>
        <w:t xml:space="preserve">             - książki</w:t>
      </w:r>
      <w:r w:rsidR="00F64789">
        <w:t xml:space="preserve"> ( w tym dla Gminnej Biblioteki w Skarżysku Kościelnym ).</w:t>
      </w:r>
    </w:p>
    <w:p w:rsidR="00DB33F6" w:rsidRDefault="00DB33F6" w:rsidP="00DB33F6">
      <w:pPr>
        <w:ind w:left="360"/>
        <w:jc w:val="both"/>
      </w:pPr>
      <w:r>
        <w:t xml:space="preserve">             - ulotki, broszury, nagrody dla dzieci.</w:t>
      </w:r>
    </w:p>
    <w:p w:rsidR="00F64789" w:rsidRDefault="00F64789" w:rsidP="00DB33F6">
      <w:pPr>
        <w:ind w:left="360"/>
        <w:jc w:val="both"/>
      </w:pPr>
    </w:p>
    <w:p w:rsidR="00DB33F6" w:rsidRDefault="00F64789" w:rsidP="008774C9">
      <w:pPr>
        <w:pStyle w:val="Akapitzlist"/>
        <w:numPr>
          <w:ilvl w:val="0"/>
          <w:numId w:val="5"/>
        </w:numPr>
        <w:jc w:val="both"/>
      </w:pPr>
      <w:r>
        <w:t>D</w:t>
      </w:r>
      <w:r w:rsidR="00DB33F6">
        <w:t>ziałalność profilaktyczna w Klubie Integracji Społecznej.</w:t>
      </w:r>
    </w:p>
    <w:p w:rsidR="008774C9" w:rsidRDefault="008774C9" w:rsidP="008774C9">
      <w:pPr>
        <w:pStyle w:val="Akapitzlist"/>
        <w:jc w:val="both"/>
      </w:pPr>
    </w:p>
    <w:p w:rsidR="008774C9" w:rsidRDefault="003E3154" w:rsidP="008774C9">
      <w:pPr>
        <w:pStyle w:val="Akapitzlist"/>
        <w:numPr>
          <w:ilvl w:val="0"/>
          <w:numId w:val="4"/>
        </w:numPr>
        <w:jc w:val="both"/>
      </w:pPr>
      <w:r>
        <w:t>Edukacja publiczna w za</w:t>
      </w:r>
      <w:r w:rsidR="00BA30F3">
        <w:t>kresie problematyki alkoholowej i narkomanii.</w:t>
      </w:r>
    </w:p>
    <w:p w:rsidR="003E3154" w:rsidRDefault="003E3154" w:rsidP="003E3154">
      <w:pPr>
        <w:pStyle w:val="Akapitzlist"/>
        <w:jc w:val="both"/>
      </w:pPr>
    </w:p>
    <w:p w:rsidR="003E3154" w:rsidRPr="008774C9" w:rsidRDefault="003E3154" w:rsidP="003E3154">
      <w:pPr>
        <w:pStyle w:val="Akapitzlist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</w:t>
      </w:r>
      <w:r w:rsidR="00D627E3">
        <w:t xml:space="preserve"> i narkomanii</w:t>
      </w:r>
      <w:r>
        <w:t xml:space="preserve"> w tym udział w ogólnopolskich kampaniach edukacyjnych.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Wspomaganie działalności instytucji, stowarzyszeń i osób fizycznych służącej rozwiązywaniu problemów alkoholowych.</w:t>
      </w:r>
    </w:p>
    <w:p w:rsidR="00DB33F6" w:rsidRDefault="00DB33F6" w:rsidP="00DB33F6">
      <w:pPr>
        <w:jc w:val="both"/>
        <w:rPr>
          <w:b/>
        </w:rPr>
      </w:pPr>
    </w:p>
    <w:p w:rsidR="003F025D" w:rsidRDefault="00DB33F6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</w:t>
      </w:r>
      <w:r w:rsidR="00D627E3">
        <w:t>m problemów alkoholowych i narkomanii.</w:t>
      </w:r>
    </w:p>
    <w:p w:rsidR="00F64789" w:rsidRDefault="00F64789" w:rsidP="00F64789">
      <w:pPr>
        <w:ind w:left="644"/>
        <w:jc w:val="both"/>
      </w:pPr>
    </w:p>
    <w:p w:rsidR="00DB33F6" w:rsidRDefault="00DB33F6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 w:rsidR="00F64789">
        <w:br/>
      </w:r>
      <w:r>
        <w:t>i demoralizacji nieletnich oraz patologii społecznej, a w szczególności przestępstw związanych z nadużywaniem alkoholu.</w:t>
      </w:r>
    </w:p>
    <w:p w:rsidR="00F64789" w:rsidRDefault="00F64789" w:rsidP="00F64789">
      <w:pPr>
        <w:jc w:val="both"/>
      </w:pPr>
    </w:p>
    <w:p w:rsidR="00DB33F6" w:rsidRPr="00DB33F6" w:rsidRDefault="00DB33F6" w:rsidP="00DB33F6">
      <w:pPr>
        <w:numPr>
          <w:ilvl w:val="0"/>
          <w:numId w:val="6"/>
        </w:numPr>
        <w:jc w:val="both"/>
      </w:pPr>
      <w:r>
        <w:t>Współdziałanie z Gminnym Ośrodkiem Pomocy Społecznej w</w:t>
      </w:r>
      <w:r w:rsidR="00223C11">
        <w:t xml:space="preserve"> celu udzielania</w:t>
      </w:r>
      <w:r>
        <w:t xml:space="preserve"> pomocy materialnej, prawnej oraz pomocy z zakresu pracy socjalnej dla rodzin z problemem alkoholowym.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u w:val="single"/>
        </w:rPr>
        <w:t>alkoholowymi.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Default="00DB33F6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F64789" w:rsidRDefault="00F64789" w:rsidP="00F64789">
      <w:pPr>
        <w:ind w:left="720"/>
        <w:jc w:val="both"/>
      </w:pPr>
    </w:p>
    <w:p w:rsidR="00DB33F6" w:rsidRDefault="00DB33F6" w:rsidP="00F64789">
      <w:pPr>
        <w:pStyle w:val="Akapitzlist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DB33F6" w:rsidRDefault="00DB33F6" w:rsidP="00DB33F6">
      <w:pPr>
        <w:pStyle w:val="Akapitzlist"/>
        <w:jc w:val="both"/>
      </w:pPr>
    </w:p>
    <w:p w:rsidR="00DB33F6" w:rsidRDefault="00DB33F6" w:rsidP="00DB33F6">
      <w:pPr>
        <w:pStyle w:val="Akapitzlist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Zadania związane z pracą Gminnej komisji d.s. Rozwiązywania Problemów Alkoholowych</w:t>
      </w:r>
      <w:r w:rsidR="00CD59DF">
        <w:rPr>
          <w:b/>
          <w:u w:val="single"/>
        </w:rPr>
        <w:t xml:space="preserve"> i Narkomanii</w:t>
      </w:r>
      <w:r w:rsidRPr="00DB33F6">
        <w:rPr>
          <w:b/>
          <w:u w:val="single"/>
        </w:rPr>
        <w:t>, oraz zasady wynagradzania członków Komisji</w:t>
      </w:r>
      <w:r>
        <w:rPr>
          <w:b/>
          <w:u w:val="single"/>
        </w:rPr>
        <w:t>.</w:t>
      </w:r>
    </w:p>
    <w:p w:rsidR="00DB33F6" w:rsidRPr="00DB33F6" w:rsidRDefault="00DB33F6" w:rsidP="00DB33F6">
      <w:pPr>
        <w:pStyle w:val="Akapitzlist"/>
        <w:jc w:val="both"/>
        <w:rPr>
          <w:b/>
          <w:u w:val="single"/>
        </w:rPr>
      </w:pPr>
    </w:p>
    <w:p w:rsidR="00DB33F6" w:rsidRDefault="00D627E3" w:rsidP="00DB33F6">
      <w:pPr>
        <w:numPr>
          <w:ilvl w:val="0"/>
          <w:numId w:val="8"/>
        </w:numPr>
        <w:jc w:val="both"/>
      </w:pPr>
      <w:r>
        <w:lastRenderedPageBreak/>
        <w:t>Dodatkowe wynagrodzenie dla członków Komisji z tytułu wyjazdu na: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wizytacje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wizję lokalną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 celach szkoleniowych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Materiały biurowe.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DB33F6" w:rsidRDefault="005C546A" w:rsidP="00961603">
      <w:pPr>
        <w:ind w:left="1276"/>
        <w:jc w:val="both"/>
      </w:pPr>
      <w:r>
        <w:t>- 95</w:t>
      </w:r>
      <w:r w:rsidR="00DB33F6">
        <w:t xml:space="preserve"> zł</w:t>
      </w:r>
      <w:r>
        <w:t xml:space="preserve"> brutto</w:t>
      </w:r>
      <w:r w:rsidR="00DB33F6">
        <w:t xml:space="preserve"> – przewodniczący oraz sekretarz GKRPA</w:t>
      </w:r>
    </w:p>
    <w:p w:rsidR="00DB33F6" w:rsidRDefault="005C546A" w:rsidP="00961603">
      <w:pPr>
        <w:ind w:left="1276"/>
        <w:jc w:val="both"/>
      </w:pPr>
      <w:r>
        <w:t>- 70</w:t>
      </w:r>
      <w:r w:rsidR="00DB33F6">
        <w:t xml:space="preserve"> zł </w:t>
      </w:r>
      <w:r>
        <w:t>brutto</w:t>
      </w:r>
      <w:r w:rsidR="00DB33F6">
        <w:t>– członek komisji</w:t>
      </w:r>
    </w:p>
    <w:p w:rsidR="00DB33F6" w:rsidRDefault="00DB33F6" w:rsidP="00DB33F6">
      <w:pPr>
        <w:pStyle w:val="Akapitzlist"/>
      </w:pPr>
    </w:p>
    <w:sectPr w:rsidR="00DB33F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622A8"/>
    <w:multiLevelType w:val="hybridMultilevel"/>
    <w:tmpl w:val="4BC2C81C"/>
    <w:lvl w:ilvl="0" w:tplc="87343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3F6"/>
    <w:rsid w:val="000D5308"/>
    <w:rsid w:val="000F64F4"/>
    <w:rsid w:val="00135E11"/>
    <w:rsid w:val="00173427"/>
    <w:rsid w:val="001F2255"/>
    <w:rsid w:val="00223C11"/>
    <w:rsid w:val="002342B3"/>
    <w:rsid w:val="00261302"/>
    <w:rsid w:val="00365B42"/>
    <w:rsid w:val="003834B3"/>
    <w:rsid w:val="003C03BD"/>
    <w:rsid w:val="003E3154"/>
    <w:rsid w:val="003F025D"/>
    <w:rsid w:val="00472390"/>
    <w:rsid w:val="005A699A"/>
    <w:rsid w:val="005C546A"/>
    <w:rsid w:val="00684199"/>
    <w:rsid w:val="00782F36"/>
    <w:rsid w:val="008774C9"/>
    <w:rsid w:val="00961603"/>
    <w:rsid w:val="009918DF"/>
    <w:rsid w:val="009C3DF7"/>
    <w:rsid w:val="00AD4F79"/>
    <w:rsid w:val="00B049AC"/>
    <w:rsid w:val="00BA30F3"/>
    <w:rsid w:val="00C13034"/>
    <w:rsid w:val="00C147B5"/>
    <w:rsid w:val="00C51416"/>
    <w:rsid w:val="00C978BA"/>
    <w:rsid w:val="00CA24EA"/>
    <w:rsid w:val="00CD59DF"/>
    <w:rsid w:val="00CF3E63"/>
    <w:rsid w:val="00D627E3"/>
    <w:rsid w:val="00DB33F6"/>
    <w:rsid w:val="00F5308C"/>
    <w:rsid w:val="00F64789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F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33F6"/>
    <w:rPr>
      <w:rFonts w:eastAsia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15</cp:revision>
  <cp:lastPrinted>2015-12-14T10:35:00Z</cp:lastPrinted>
  <dcterms:created xsi:type="dcterms:W3CDTF">2010-10-21T05:48:00Z</dcterms:created>
  <dcterms:modified xsi:type="dcterms:W3CDTF">2015-12-14T10:37:00Z</dcterms:modified>
</cp:coreProperties>
</file>